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ĐƠN BẢO LÃNH CẤP THẺ TẠM TRÚ MỚI NHẤT 2026</w:t>
      </w:r>
    </w:p>
    <w:p w:rsidR="00000000" w:rsidDel="00000000" w:rsidP="00000000" w:rsidRDefault="00000000" w:rsidRPr="00000000" w14:paraId="00000002">
      <w:pPr>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bảo lãnh cấp thẻ tạm trú cho người nước ngoài tại Việt Nam ngày càng trở nên phổ biến. Theo đó, mẫu đơn bảo lãnh cấp thẻ tạm trú nhận được rất nhiều sự quan tâm. Hãy cùng Công ty Luật Phong Gia tìm hiểu cách sử dụng và điền mẫu đơn theo quy định mới nhất.</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70c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6"/>
          <w:szCs w:val="26"/>
          <w:u w:val="none"/>
          <w:shd w:fill="auto" w:val="clear"/>
          <w:vertAlign w:val="baseline"/>
          <w:rtl w:val="0"/>
        </w:rPr>
        <w:t xml:space="preserve">Mẫu đơn bảo lãnh cấp thẻ tạm trú – Mẫu NA7 mới nhất</w:t>
      </w:r>
    </w:p>
    <w:p w:rsidR="00000000" w:rsidDel="00000000" w:rsidP="00000000" w:rsidRDefault="00000000" w:rsidRPr="00000000" w14:paraId="00000004">
      <w:pPr>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Mẫu đơn bảo lãnh cấp thẻ tạm trú (Mẫu NA7) là văn bản do công dân Việt Nam sử dụng để bảo lãnh người nước ngoài xin cấp thẻ tạm trú tại Việt Nam.</w:t>
      </w:r>
    </w:p>
    <w:p w:rsidR="00000000" w:rsidDel="00000000" w:rsidP="00000000" w:rsidRDefault="00000000" w:rsidRPr="00000000" w14:paraId="00000005">
      <w:pPr>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Biểu mẫu NA7 mới nhất hiện được ban hành theo Thông tư 22/2023/TT-BCA. Và đây là tài liệu không thể thiếu khi cá nhân bảo lãnh thực hiện thủ tục xin cấp thẻ tạm trú cho người nước ngoài. Mẫu đơn NA7 được áp dụng cho các trường hợp bảo lãnh theo diện thân nhân như vợ, chồng, con, cha, mẹ.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70c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6"/>
          <w:szCs w:val="26"/>
          <w:u w:val="none"/>
          <w:shd w:fill="auto" w:val="clear"/>
          <w:vertAlign w:val="baseline"/>
          <w:rtl w:val="0"/>
        </w:rPr>
        <w:t xml:space="preserve">Hướng dẫn điền mẫu đơn NA7 chuẩn 2026</w:t>
      </w:r>
    </w:p>
    <w:p w:rsidR="00000000" w:rsidDel="00000000" w:rsidP="00000000" w:rsidRDefault="00000000" w:rsidRPr="00000000" w14:paraId="00000007">
      <w:pPr>
        <w:spacing w:after="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Việc điền mẫu đơn bảo lãnh cần thực hiện cẩn trọng theo từng phần:</w:t>
      </w:r>
    </w:p>
    <w:p w:rsidR="00000000" w:rsidDel="00000000" w:rsidP="00000000" w:rsidRDefault="00000000" w:rsidRPr="00000000" w14:paraId="00000008">
      <w:pPr>
        <w:spacing w:after="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Phần I – Thông tin người bảo lãnh:</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Ghi rõ cơ quan tiếp nhận hồ sơ như Cục Quản lý xuất nhập cảnh hoặc Phòng Quản lý xuất nhập cảnh.</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tên viết in hoa, đúng theo căn cước công dân.</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Địa chỉ thường trú và tạm trú ghi đầy đủ, chính xác.</w:t>
      </w:r>
    </w:p>
    <w:p w:rsidR="00000000" w:rsidDel="00000000" w:rsidP="00000000" w:rsidRDefault="00000000" w:rsidRPr="00000000" w14:paraId="0000000C">
      <w:pPr>
        <w:spacing w:after="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Phần II – Thông tin người được bảo lãnh</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Họ 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ên người nước ngoài vi</w:t>
      </w:r>
      <w:r w:rsidDel="00000000" w:rsidR="00000000" w:rsidRPr="00000000">
        <w:rPr>
          <w:rFonts w:ascii="Times New Roman" w:cs="Times New Roman" w:eastAsia="Times New Roman" w:hAnsi="Times New Roman"/>
          <w:sz w:val="26"/>
          <w:szCs w:val="26"/>
          <w:rtl w:val="0"/>
        </w:rPr>
        <w:t xml:space="preserve">ết in hoa,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ghi đúng theo hộ chiếu.</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phải đầy đủ, không viết tắt.</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Quan hệ bảo lãnh cần nêu rõ: vợ, chồng, con hoặc cha mẹ.</w:t>
      </w:r>
    </w:p>
    <w:p w:rsidR="00000000" w:rsidDel="00000000" w:rsidP="00000000" w:rsidRDefault="00000000" w:rsidRPr="00000000" w14:paraId="00000010">
      <w:pPr>
        <w:spacing w:after="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Phần III – Nội dung bảo lãnh</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Chuẩn bị tờ khai đề nghị cấp thẻ cấp thẻ tạm trú cho người nước ngoài để nộp kèm (mẫu NA8 theo Thông tư 04/2015/TT-BCA).</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tên và ghi rõ họ tên.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70c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6"/>
          <w:szCs w:val="26"/>
          <w:u w:val="none"/>
          <w:shd w:fill="auto" w:val="clear"/>
          <w:vertAlign w:val="baseline"/>
          <w:rtl w:val="0"/>
        </w:rPr>
        <w:t xml:space="preserve">Dịch vụ hỗ trợ pháp lý của </w:t>
      </w:r>
      <w:r w:rsidDel="00000000" w:rsidR="00000000" w:rsidRPr="00000000">
        <w:rPr>
          <w:rFonts w:ascii="Times New Roman" w:cs="Times New Roman" w:eastAsia="Times New Roman" w:hAnsi="Times New Roman"/>
          <w:b w:val="1"/>
          <w:bCs w:val="1"/>
          <w:color w:val="0070c0"/>
          <w:sz w:val="26"/>
          <w:szCs w:val="26"/>
          <w:rtl w:val="0"/>
        </w:rPr>
        <w:t xml:space="preserve">Công ty luật Phong Gia</w:t>
      </w:r>
    </w:p>
    <w:p w:rsidR="00000000" w:rsidDel="00000000" w:rsidP="00000000" w:rsidRDefault="00000000" w:rsidRPr="00000000" w14:paraId="00000014">
      <w:pPr>
        <w:spacing w:after="280" w:before="2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luật Phong Gia cung cấp dịch vụ tư vấn và hỗ trợ thủ tục bảo lãnh cấp thẻ tạm trú chuyên nghiệp, gồm:</w:t>
      </w:r>
    </w:p>
    <w:p w:rsidR="00000000" w:rsidDel="00000000" w:rsidP="00000000" w:rsidRDefault="00000000" w:rsidRPr="00000000" w14:paraId="00000015">
      <w:pPr>
        <w:numPr>
          <w:ilvl w:val="0"/>
          <w:numId w:val="3"/>
        </w:numPr>
        <w:spacing w:after="0" w:before="280" w:lin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Tư vấn điều kiện bảo lãnh: Giải thích rõ các trường hợp được phép bảo lãnh theo quy định pháp luật. </w:t>
      </w:r>
    </w:p>
    <w:p w:rsidR="00000000" w:rsidDel="00000000" w:rsidP="00000000" w:rsidRDefault="00000000" w:rsidRPr="00000000" w14:paraId="00000016">
      <w:pPr>
        <w:numPr>
          <w:ilvl w:val="0"/>
          <w:numId w:val="3"/>
        </w:numPr>
        <w:spacing w:after="0" w:lin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Hướng dẫn chuẩn bị hồ sơ: Bao gồm mẫu NA7, giấy tờ nhân thân và tài liệu chứng minh quan hệ. </w:t>
      </w:r>
    </w:p>
    <w:p w:rsidR="00000000" w:rsidDel="00000000" w:rsidP="00000000" w:rsidRDefault="00000000" w:rsidRPr="00000000" w14:paraId="00000017">
      <w:pPr>
        <w:numPr>
          <w:ilvl w:val="0"/>
          <w:numId w:val="3"/>
        </w:numPr>
        <w:spacing w:after="0" w:lin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nộp hồ sơ: Làm việc với cơ quan xuất nhập cảnh thay khách hàng. </w:t>
      </w:r>
    </w:p>
    <w:p w:rsidR="00000000" w:rsidDel="00000000" w:rsidP="00000000" w:rsidRDefault="00000000" w:rsidRPr="00000000" w14:paraId="00000018">
      <w:pPr>
        <w:numPr>
          <w:ilvl w:val="0"/>
          <w:numId w:val="3"/>
        </w:numPr>
        <w:spacing w:after="0" w:lin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Theo dõi và xử lý hồ sơ: Hỗ trợ bổ sung giấy tờ khi cần thiết. </w:t>
      </w:r>
    </w:p>
    <w:p w:rsidR="00000000" w:rsidDel="00000000" w:rsidP="00000000" w:rsidRDefault="00000000" w:rsidRPr="00000000" w14:paraId="00000019">
      <w:pPr>
        <w:numPr>
          <w:ilvl w:val="0"/>
          <w:numId w:val="3"/>
        </w:numPr>
        <w:spacing w:after="280" w:line="24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Đảm bảo nhanh – đúng – hợp pháp: Giúp khách hàng tiết kiệm thời gian và hạn chế rủi ro. </w:t>
      </w:r>
    </w:p>
    <w:p w:rsidR="00000000" w:rsidDel="00000000" w:rsidP="00000000" w:rsidRDefault="00000000" w:rsidRPr="00000000" w14:paraId="0000001A">
      <w:pPr>
        <w:spacing w:after="280" w:line="240" w:lineRule="auto"/>
        <w:jc w:val="both"/>
        <w:rPr>
          <w:rFonts w:ascii="Times New Roman" w:cs="Times New Roman" w:eastAsia="Times New Roman" w:hAnsi="Times New Roman"/>
          <w:b w:val="1"/>
          <w:bCs w:val="1"/>
          <w:color w:val="0070c0"/>
          <w:sz w:val="26"/>
          <w:szCs w:val="26"/>
        </w:rPr>
      </w:pPr>
      <w:r w:rsidDel="00000000" w:rsidR="00000000" w:rsidRPr="00000000">
        <w:rPr>
          <w:rFonts w:ascii="Times New Roman" w:cs="Times New Roman" w:eastAsia="Times New Roman" w:hAnsi="Times New Roman"/>
          <w:sz w:val="26"/>
          <w:szCs w:val="26"/>
          <w:rtl w:val="0"/>
        </w:rPr>
        <w:t xml:space="preserve">Với kinh nghiệm thực tiễn, Phong Gia cam kết mang đến giải pháp hiệu quả, phù hợp cho từng trường hợp cụ thể.</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Times New Roman" w:cs="Times New Roman" w:eastAsia="Times New Roman" w:hAnsi="Times New Roman"/>
          <w:b w:val="1"/>
          <w:bCs w:val="1"/>
          <w:color w:val="0070c0"/>
          <w:sz w:val="26"/>
          <w:szCs w:val="26"/>
          <w:u w:val="none"/>
        </w:rPr>
      </w:pPr>
      <w:r w:rsidDel="00000000" w:rsidR="00000000" w:rsidRPr="00000000">
        <w:rPr>
          <w:rFonts w:ascii="Times New Roman" w:cs="Times New Roman" w:eastAsia="Times New Roman" w:hAnsi="Times New Roman"/>
          <w:b w:val="1"/>
          <w:bCs w:val="1"/>
          <w:color w:val="0070c0"/>
          <w:sz w:val="26"/>
          <w:szCs w:val="26"/>
          <w:rtl w:val="0"/>
        </w:rPr>
        <w:t xml:space="preserve">Thông tin liên hệ</w:t>
      </w:r>
    </w:p>
    <w:p w:rsidR="00000000" w:rsidDel="00000000" w:rsidP="00000000" w:rsidRDefault="00000000" w:rsidRPr="00000000" w14:paraId="0000001C">
      <w:pPr>
        <w:spacing w:after="12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đây là nội dung tư vấn về</w:t>
      </w: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Mẫu đơn bảo lãnh cấp thẻ tạm trú năm 2025”. Công ty Luật Phong Gia luôn sẵn sàng tiếp nhận và giải đáp mọi thắc mắc của Quý khách hàng. Để được hỗ trợ chi tiết và kịp thời, vui lòng liên hệ với chúng tôi qua các kênh tư vấn chính thức.</w:t>
      </w:r>
    </w:p>
    <w:p w:rsidR="00000000" w:rsidDel="00000000" w:rsidP="00000000" w:rsidRDefault="00000000" w:rsidRPr="00000000" w14:paraId="0000001D">
      <w:pPr>
        <w:spacing w:after="12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Số 29, Đường số 55, phường An Khánh, Thành phố Hồ Chí Minh</w:t>
      </w:r>
    </w:p>
    <w:p w:rsidR="00000000" w:rsidDel="00000000" w:rsidP="00000000" w:rsidRDefault="00000000" w:rsidRPr="00000000" w14:paraId="0000001E">
      <w:pPr>
        <w:spacing w:after="12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r w:rsidDel="00000000" w:rsidR="00000000" w:rsidRPr="00000000">
        <w:rPr>
          <w:rFonts w:ascii="Times New Roman" w:cs="Times New Roman" w:eastAsia="Times New Roman" w:hAnsi="Times New Roman"/>
          <w:sz w:val="26"/>
          <w:szCs w:val="26"/>
          <w:highlight w:val="white"/>
          <w:rtl w:val="0"/>
        </w:rPr>
        <w:t xml:space="preserve">0986.027.789</w:t>
      </w:r>
      <w:r w:rsidDel="00000000" w:rsidR="00000000" w:rsidRPr="00000000">
        <w:rPr>
          <w:rtl w:val="0"/>
        </w:rPr>
      </w:r>
    </w:p>
    <w:p w:rsidR="00000000" w:rsidDel="00000000" w:rsidP="00000000" w:rsidRDefault="00000000" w:rsidRPr="00000000" w14:paraId="0000001F">
      <w:pPr>
        <w:spacing w:after="120" w:lineRule="auto"/>
        <w:ind w:left="360" w:firstLine="0"/>
        <w:jc w:val="both"/>
        <w:rPr>
          <w:rFonts w:ascii="Times New Roman" w:cs="Times New Roman" w:eastAsia="Times New Roman" w:hAnsi="Times New Roman"/>
          <w:sz w:val="26"/>
          <w:szCs w:val="26"/>
          <w:shd w:fill="fdfdfd" w:val="clear"/>
        </w:rPr>
      </w:pPr>
      <w:r w:rsidDel="00000000" w:rsidR="00000000" w:rsidRPr="00000000">
        <w:rPr>
          <w:rFonts w:ascii="Times New Roman" w:cs="Times New Roman" w:eastAsia="Times New Roman" w:hAnsi="Times New Roman"/>
          <w:sz w:val="26"/>
          <w:szCs w:val="26"/>
          <w:shd w:fill="fdfdfd" w:val="clear"/>
          <w:rtl w:val="0"/>
        </w:rPr>
        <w:t xml:space="preserve">Website: </w:t>
      </w:r>
      <w:hyperlink r:id="rId7">
        <w:r w:rsidDel="00000000" w:rsidR="00000000" w:rsidRPr="00000000">
          <w:rPr>
            <w:rFonts w:ascii="Times New Roman" w:cs="Times New Roman" w:eastAsia="Times New Roman" w:hAnsi="Times New Roman"/>
            <w:color w:val="0000ff"/>
            <w:sz w:val="26"/>
            <w:szCs w:val="26"/>
            <w:shd w:fill="fdfdfd" w:val="clear"/>
            <w:rtl w:val="0"/>
          </w:rPr>
          <w:t xml:space="preserve">phonggialawfirm.com</w:t>
        </w:r>
      </w:hyperlink>
      <w:r w:rsidDel="00000000" w:rsidR="00000000" w:rsidRPr="00000000">
        <w:rPr>
          <w:rtl w:val="0"/>
        </w:rPr>
      </w:r>
    </w:p>
    <w:p w:rsidR="00000000" w:rsidDel="00000000" w:rsidP="00000000" w:rsidRDefault="00000000" w:rsidRPr="00000000" w14:paraId="00000020">
      <w:pPr>
        <w:spacing w:after="120" w:lineRule="auto"/>
        <w:ind w:left="360" w:firstLine="0"/>
        <w:jc w:val="both"/>
        <w:rPr>
          <w:rFonts w:ascii="Times New Roman" w:cs="Times New Roman" w:eastAsia="Times New Roman" w:hAnsi="Times New Roman"/>
          <w:color w:val="0000ff"/>
          <w:sz w:val="26"/>
          <w:szCs w:val="26"/>
          <w:shd w:fill="fdfdfd" w:val="clear"/>
        </w:rPr>
      </w:pPr>
      <w:r w:rsidDel="00000000" w:rsidR="00000000" w:rsidRPr="00000000">
        <w:rPr>
          <w:rFonts w:ascii="Times New Roman" w:cs="Times New Roman" w:eastAsia="Times New Roman" w:hAnsi="Times New Roman"/>
          <w:sz w:val="26"/>
          <w:szCs w:val="26"/>
          <w:shd w:fill="fdfdfd" w:val="clear"/>
          <w:rtl w:val="0"/>
        </w:rPr>
        <w:t xml:space="preserve">Email: </w:t>
      </w:r>
      <w:hyperlink r:id="rId8">
        <w:r w:rsidDel="00000000" w:rsidR="00000000" w:rsidRPr="00000000">
          <w:rPr>
            <w:rFonts w:ascii="Times New Roman" w:cs="Times New Roman" w:eastAsia="Times New Roman" w:hAnsi="Times New Roman"/>
            <w:color w:val="1155cc"/>
            <w:sz w:val="26"/>
            <w:szCs w:val="26"/>
            <w:u w:val="single"/>
            <w:shd w:fill="fdfdfd" w:val="clear"/>
            <w:rtl w:val="0"/>
          </w:rPr>
          <w:t xml:space="preserve">luatphonggia@gmail.com</w:t>
        </w:r>
      </w:hyperlink>
      <w:r w:rsidDel="00000000" w:rsidR="00000000" w:rsidRPr="00000000">
        <w:rPr>
          <w:rtl w:val="0"/>
        </w:rPr>
      </w:r>
    </w:p>
    <w:p w:rsidR="00000000" w:rsidDel="00000000" w:rsidP="00000000" w:rsidRDefault="00000000" w:rsidRPr="00000000" w14:paraId="00000021">
      <w:pPr>
        <w:spacing w:after="120" w:lineRule="auto"/>
        <w:ind w:left="360" w:firstLine="0"/>
        <w:jc w:val="both"/>
        <w:rPr>
          <w:rFonts w:ascii="Times New Roman" w:cs="Times New Roman" w:eastAsia="Times New Roman" w:hAnsi="Times New Roman"/>
          <w:sz w:val="26"/>
          <w:szCs w:val="26"/>
          <w:shd w:fill="fdfdfd" w:val="clear"/>
        </w:rPr>
      </w:pPr>
      <w:r w:rsidDel="00000000" w:rsidR="00000000" w:rsidRPr="00000000">
        <w:rPr>
          <w:rFonts w:ascii="Times New Roman" w:cs="Times New Roman" w:eastAsia="Times New Roman" w:hAnsi="Times New Roman"/>
          <w:sz w:val="26"/>
          <w:szCs w:val="26"/>
          <w:shd w:fill="fdfdfd" w:val="clear"/>
          <w:rtl w:val="0"/>
        </w:rPr>
        <w:t xml:space="preserve">Fanpage: </w:t>
      </w:r>
      <w:hyperlink r:id="rId9">
        <w:r w:rsidDel="00000000" w:rsidR="00000000" w:rsidRPr="00000000">
          <w:rPr>
            <w:rFonts w:ascii="Times New Roman" w:cs="Times New Roman" w:eastAsia="Times New Roman" w:hAnsi="Times New Roman"/>
            <w:color w:val="0000ff"/>
            <w:sz w:val="26"/>
            <w:szCs w:val="26"/>
            <w:shd w:fill="fdfdfd" w:val="clear"/>
            <w:rtl w:val="0"/>
          </w:rPr>
          <w:t xml:space="preserve">Công Ty Luật TNHH Phong Gia</w:t>
        </w:r>
      </w:hyperlink>
      <w:r w:rsidDel="00000000" w:rsidR="00000000" w:rsidRPr="00000000">
        <w:rPr>
          <w:rtl w:val="0"/>
        </w:rPr>
      </w:r>
    </w:p>
    <w:p w:rsidR="00000000" w:rsidDel="00000000" w:rsidP="00000000" w:rsidRDefault="00000000" w:rsidRPr="00000000" w14:paraId="00000022">
      <w:pPr>
        <w:spacing w:after="12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shd w:fill="fdfdfd" w:val="clear"/>
          <w:rtl w:val="0"/>
        </w:rPr>
        <w:t xml:space="preserve">Zalo OA: </w:t>
      </w:r>
      <w:hyperlink r:id="rId10">
        <w:r w:rsidDel="00000000" w:rsidR="00000000" w:rsidRPr="00000000">
          <w:rPr>
            <w:rFonts w:ascii="Times New Roman" w:cs="Times New Roman" w:eastAsia="Times New Roman" w:hAnsi="Times New Roman"/>
            <w:color w:val="0000ff"/>
            <w:sz w:val="26"/>
            <w:szCs w:val="26"/>
            <w:shd w:fill="fdfdfd" w:val="clear"/>
            <w:rtl w:val="0"/>
          </w:rPr>
          <w:t xml:space="preserve">Tư vấn luật Phong Gia</w:t>
        </w:r>
      </w:hyperlink>
      <w:r w:rsidDel="00000000" w:rsidR="00000000" w:rsidRPr="00000000">
        <w:rPr>
          <w:rtl w:val="0"/>
        </w:rPr>
      </w:r>
    </w:p>
    <w:p w:rsidR="00000000" w:rsidDel="00000000" w:rsidP="00000000" w:rsidRDefault="00000000" w:rsidRPr="00000000" w14:paraId="00000023">
      <w:pPr>
        <w:spacing w:after="12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shd w:fill="fdfdfd" w:val="clear"/>
          <w:rtl w:val="0"/>
        </w:rPr>
        <w:t xml:space="preserve">*Lưu ý: Nội dung tư vấn trên đây chỉ mang tính tham khảo. Tùy từng thời điểm và đối tượng khác nhau mà nội dung tư vấn sẽ không còn phù hợp. Mọi thắc mắc, góp ý xin vui lòng liên hệ chúng tôi để được hỗ trợ.</w:t>
      </w:r>
      <w:r w:rsidDel="00000000" w:rsidR="00000000" w:rsidRPr="00000000">
        <w:rPr>
          <w:rtl w:val="0"/>
        </w:rPr>
      </w:r>
    </w:p>
    <w:p w:rsidR="00000000" w:rsidDel="00000000" w:rsidP="00000000" w:rsidRDefault="00000000" w:rsidRPr="00000000" w14:paraId="00000024">
      <w:pPr>
        <w:spacing w:after="280" w:before="28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u w:val="single"/>
          <w:rtl w:val="0"/>
        </w:rPr>
        <w:t xml:space="preserve">Đoạn META</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Mẫu đơn bảo lãnh cấp thẻ tạm trú mới nhất 2026 (NA7), hướng dẫn điền chi tiết và thủ tục khai báo. Phong Gia tư vấn nhanh, chuẩn hồ sơ, hỗ trợ trọn gói.</w:t>
      </w:r>
    </w:p>
    <w:p w:rsidR="00000000" w:rsidDel="00000000" w:rsidP="00000000" w:rsidRDefault="00000000" w:rsidRPr="00000000" w14:paraId="00000025">
      <w:pPr>
        <w:spacing w:after="280" w:before="2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MẪU ĐƠN BẢO LÃNH CẤP THẺ TẠM TRÚ MỚI NHẤT 2026</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Mẫu đơn bảo lãnh cấp thẻ tạm trú – Mẫu NA7</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Hướng dẫn điền mẫu đơn bảo lãnh tạm trú</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cần bảo lãnh</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Dịch vụ hỗ trợ pháp lý của Phong Gia Law Firm</w:t>
      </w:r>
    </w:p>
    <w:p w:rsidR="00000000" w:rsidDel="00000000" w:rsidP="00000000" w:rsidRDefault="00000000" w:rsidRPr="00000000" w14:paraId="0000002A">
      <w:pPr>
        <w:spacing w:after="12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F040B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040B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040B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040B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F040B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F040B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F040B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F040B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F040B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040B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040B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040B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040B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040B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040B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040BA"/>
    <w:rPr>
      <w:i w:val="1"/>
      <w:iCs w:val="1"/>
      <w:color w:val="404040" w:themeColor="text1" w:themeTint="0000BF"/>
    </w:rPr>
  </w:style>
  <w:style w:type="paragraph" w:styleId="ListParagraph">
    <w:name w:val="List Paragraph"/>
    <w:basedOn w:val="Normal"/>
    <w:uiPriority w:val="34"/>
    <w:qFormat w:val="1"/>
    <w:rsid w:val="00F040BA"/>
    <w:pPr>
      <w:ind w:left="720"/>
      <w:contextualSpacing w:val="1"/>
    </w:pPr>
  </w:style>
  <w:style w:type="character" w:styleId="IntenseEmphasis">
    <w:name w:val="Intense Emphasis"/>
    <w:basedOn w:val="DefaultParagraphFont"/>
    <w:uiPriority w:val="21"/>
    <w:qFormat w:val="1"/>
    <w:rsid w:val="00F040BA"/>
    <w:rPr>
      <w:i w:val="1"/>
      <w:iCs w:val="1"/>
      <w:color w:val="0f4761" w:themeColor="accent1" w:themeShade="0000BF"/>
    </w:rPr>
  </w:style>
  <w:style w:type="paragraph" w:styleId="IntenseQuote">
    <w:name w:val="Intense Quote"/>
    <w:basedOn w:val="Normal"/>
    <w:next w:val="Normal"/>
    <w:link w:val="IntenseQuoteChar"/>
    <w:uiPriority w:val="30"/>
    <w:qFormat w:val="1"/>
    <w:rsid w:val="00F040B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F040BA"/>
    <w:rPr>
      <w:i w:val="1"/>
      <w:iCs w:val="1"/>
      <w:color w:val="0f4761" w:themeColor="accent1" w:themeShade="0000BF"/>
    </w:rPr>
  </w:style>
  <w:style w:type="character" w:styleId="IntenseReference">
    <w:name w:val="Intense Reference"/>
    <w:basedOn w:val="DefaultParagraphFont"/>
    <w:uiPriority w:val="32"/>
    <w:qFormat w:val="1"/>
    <w:rsid w:val="00F040BA"/>
    <w:rPr>
      <w:b w:val="1"/>
      <w:bCs w:val="1"/>
      <w:smallCaps w:val="1"/>
      <w:color w:val="0f4761" w:themeColor="accent1" w:themeShade="0000BF"/>
      <w:spacing w:val="5"/>
    </w:rPr>
  </w:style>
  <w:style w:type="paragraph" w:styleId="NormalWeb">
    <w:name w:val="Normal (Web)"/>
    <w:basedOn w:val="Normal"/>
    <w:uiPriority w:val="99"/>
    <w:semiHidden w:val="1"/>
    <w:unhideWhenUsed w:val="1"/>
    <w:rsid w:val="00943B82"/>
    <w:pPr>
      <w:spacing w:after="100" w:afterAutospacing="1" w:before="100" w:beforeAutospacing="1" w:line="240" w:lineRule="auto"/>
    </w:pPr>
    <w:rPr>
      <w:rFonts w:ascii="Times New Roman" w:cs="Times New Roman" w:eastAsia="Times New Roman" w:hAnsi="Times New Roman"/>
      <w:kern w:val="0"/>
    </w:rPr>
  </w:style>
  <w:style w:type="character" w:styleId="Strong">
    <w:name w:val="Strong"/>
    <w:basedOn w:val="DefaultParagraphFont"/>
    <w:uiPriority w:val="22"/>
    <w:qFormat w:val="1"/>
    <w:rsid w:val="00943B82"/>
    <w:rPr>
      <w:b w:val="1"/>
      <w:bCs w:val="1"/>
    </w:rPr>
  </w:style>
  <w:style w:type="character" w:styleId="Hyperlink">
    <w:name w:val="Hyperlink"/>
    <w:basedOn w:val="DefaultParagraphFont"/>
    <w:uiPriority w:val="99"/>
    <w:unhideWhenUsed w:val="1"/>
    <w:rsid w:val="00943B82"/>
    <w:rPr>
      <w:color w:val="467886" w:themeColor="hyperlink"/>
      <w:u w:val="single"/>
    </w:rPr>
  </w:style>
  <w:style w:type="character" w:styleId="UnresolvedMention">
    <w:name w:val="Unresolved Mention"/>
    <w:basedOn w:val="DefaultParagraphFont"/>
    <w:uiPriority w:val="99"/>
    <w:semiHidden w:val="1"/>
    <w:unhideWhenUsed w:val="1"/>
    <w:rsid w:val="00943B82"/>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zalo.me/4281684955376061567" TargetMode="External"/><Relationship Id="rId9" Type="http://schemas.openxmlformats.org/officeDocument/2006/relationships/hyperlink" Target="https://www.facebook.com/lawphonggiagrou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honggialawfirm.com/" TargetMode="External"/><Relationship Id="rId8" Type="http://schemas.openxmlformats.org/officeDocument/2006/relationships/hyperlink" Target="mailto:luatphonggi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3eLExc+72B73mOldvYTWGmYl2A==">CgMxLjA4AHIhMVRVczU2V3Y2ZkxRaGc5T1JDLWNFR0lEc0o1UWtwYy01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2026-03-26T15:42:00Z</dcterms:created>
  <dc:creator>Nguyễn Thanh An</dc:creator>
</cp:coreProperties>
</file>